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2" w:rsidRDefault="00333CE2" w:rsidP="0033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C6FE4" w:rsidRPr="00333CE2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gramStart"/>
      <w:r w:rsidRPr="004C6FE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Перми от 22.03.2013 № 171 «Об утверждении перечней мест на территории Пермского городского округа, нахождение детей в которых не допускается» ограничивается нахождение детей в местах на территории Пермского городского округа,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развитию;</w:t>
      </w:r>
      <w:proofErr w:type="gramEnd"/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FE4">
        <w:rPr>
          <w:rFonts w:ascii="Times New Roman" w:hAnsi="Times New Roman" w:cs="Times New Roman"/>
          <w:sz w:val="28"/>
          <w:szCs w:val="28"/>
        </w:rPr>
        <w:t>а также в общественных местах на территории Пермского городского округа, в которых не допускается нахождение детей, не достигших возраста 16 лет, в ночное время (с 23 часов до 6 часов в период с 1 мая по 30 сентября включительно и с 22 часов до 6 часов в период с 1 октября по 30 апреля включительно) без сопровождения родителей (иных законных</w:t>
      </w:r>
      <w:proofErr w:type="gramEnd"/>
      <w:r w:rsidRPr="004C6FE4">
        <w:rPr>
          <w:rFonts w:ascii="Times New Roman" w:hAnsi="Times New Roman" w:cs="Times New Roman"/>
          <w:sz w:val="28"/>
          <w:szCs w:val="28"/>
        </w:rPr>
        <w:t xml:space="preserve"> представителей) или лиц, осуществляющих мероприятия с участием детей. </w:t>
      </w:r>
    </w:p>
    <w:p w:rsidR="00333CE2" w:rsidRDefault="00333CE2" w:rsidP="00333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E4" w:rsidRPr="00333CE2" w:rsidRDefault="004C6FE4" w:rsidP="0033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E4">
        <w:rPr>
          <w:rFonts w:ascii="Times New Roman" w:hAnsi="Times New Roman" w:cs="Times New Roman"/>
          <w:b/>
          <w:sz w:val="28"/>
          <w:szCs w:val="28"/>
        </w:rPr>
        <w:t xml:space="preserve">ЗАЧЕМ НУЖНЫ ОГРАНИЧЕНИЯ ПО ПОЗДНИМ ПРОГУЛКАМ ДЛЯ ДЕТЕЙ И КТО СЧИТАЕТСЯ РЕБЕНКОМ? </w:t>
      </w: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6FE4">
        <w:rPr>
          <w:rFonts w:ascii="Times New Roman" w:hAnsi="Times New Roman" w:cs="Times New Roman"/>
          <w:sz w:val="28"/>
          <w:szCs w:val="28"/>
        </w:rPr>
        <w:t xml:space="preserve">Несовершеннолетним в России считается лицо, не достигшее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4C6FE4">
        <w:rPr>
          <w:rFonts w:ascii="Times New Roman" w:hAnsi="Times New Roman" w:cs="Times New Roman"/>
          <w:sz w:val="28"/>
          <w:szCs w:val="28"/>
        </w:rPr>
        <w:t xml:space="preserve">18-летнего возраста. Поэтому все, кто младше, включая подростков, подпадают под правовую категорию детей и подлежат особенной защите. </w:t>
      </w:r>
      <w:r>
        <w:rPr>
          <w:rFonts w:ascii="Times New Roman" w:hAnsi="Times New Roman" w:cs="Times New Roman"/>
          <w:sz w:val="28"/>
          <w:szCs w:val="28"/>
        </w:rPr>
        <w:br/>
      </w:r>
      <w:r w:rsidRPr="004C6FE4">
        <w:rPr>
          <w:rFonts w:ascii="Times New Roman" w:hAnsi="Times New Roman" w:cs="Times New Roman"/>
          <w:sz w:val="28"/>
          <w:szCs w:val="28"/>
        </w:rPr>
        <w:t xml:space="preserve">В числе видов защиты и так называемый «комендантский час» для детей.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4C6FE4">
        <w:rPr>
          <w:rFonts w:ascii="Times New Roman" w:hAnsi="Times New Roman" w:cs="Times New Roman"/>
          <w:sz w:val="28"/>
          <w:szCs w:val="28"/>
        </w:rPr>
        <w:t xml:space="preserve">Ограничения по пребыванию детей и подростков в общественных местах в ночное время это мера, направленная на уменьшение рисков безнадзорности и совершения преступлений несовершеннолетними, защиту прав и интересов самих несовершеннолетних.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4C6FE4">
        <w:rPr>
          <w:rFonts w:ascii="Times New Roman" w:hAnsi="Times New Roman" w:cs="Times New Roman"/>
          <w:sz w:val="28"/>
          <w:szCs w:val="28"/>
        </w:rPr>
        <w:t xml:space="preserve">Такие меры позволяют снизить и вероятность возникновения ситуаций, когда дети становятся жертвами преступлений. Законами субъектов РФ устанавливаются свои меры по недопущению нахождения детей в ночное время в общественных местах. В Перми возраст, ограничивающий время нахождения несовершеннолетних на улице без сопровождения родителей (законных представителей), – до 16 лет.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4C6FE4">
        <w:rPr>
          <w:rFonts w:ascii="Times New Roman" w:hAnsi="Times New Roman" w:cs="Times New Roman"/>
          <w:sz w:val="28"/>
          <w:szCs w:val="28"/>
        </w:rPr>
        <w:t xml:space="preserve">Мировой опыт показывает, что различные правовые акты, ограничивающие время нахождения несовершеннолетних на улице, действующие в ряде стран Европы, в Америке, способствуют улучшению ситуации и, как следствие, снижению </w:t>
      </w:r>
      <w:proofErr w:type="gramStart"/>
      <w:r w:rsidRPr="004C6FE4">
        <w:rPr>
          <w:rFonts w:ascii="Times New Roman" w:hAnsi="Times New Roman" w:cs="Times New Roman"/>
          <w:sz w:val="28"/>
          <w:szCs w:val="28"/>
        </w:rPr>
        <w:t>преступности</w:t>
      </w:r>
      <w:proofErr w:type="gramEnd"/>
      <w:r w:rsidRPr="004C6FE4">
        <w:rPr>
          <w:rFonts w:ascii="Times New Roman" w:hAnsi="Times New Roman" w:cs="Times New Roman"/>
          <w:sz w:val="28"/>
          <w:szCs w:val="28"/>
        </w:rPr>
        <w:t xml:space="preserve"> как среди несовершеннолетних, так и в отношении несовершеннолетних.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3CE2" w:rsidRDefault="00333CE2" w:rsidP="004C6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E2" w:rsidRDefault="00333CE2" w:rsidP="004C6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E2" w:rsidRPr="00333CE2" w:rsidRDefault="004C6FE4" w:rsidP="0033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E4">
        <w:rPr>
          <w:rFonts w:ascii="Times New Roman" w:hAnsi="Times New Roman" w:cs="Times New Roman"/>
          <w:b/>
          <w:sz w:val="28"/>
          <w:szCs w:val="28"/>
        </w:rPr>
        <w:lastRenderedPageBreak/>
        <w:t>КАКИЕ НОРМАТИВНО-ПРАВОВЫЕ АКТЫ ОГРАНИЧИВАЮТ НОЧНОЕ ПРЕБЫВАНИЕ ДЕТЕЙ НА УЛИЦАХ ГОРОДА ПЕРМИ?</w:t>
      </w: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E4">
        <w:rPr>
          <w:rFonts w:ascii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</w:t>
      </w:r>
      <w:r>
        <w:rPr>
          <w:rFonts w:ascii="Times New Roman" w:hAnsi="Times New Roman" w:cs="Times New Roman"/>
          <w:sz w:val="28"/>
          <w:szCs w:val="28"/>
        </w:rPr>
        <w:t>ка в Российской Федерации» (ст.</w:t>
      </w:r>
      <w:r w:rsidRPr="004C6FE4">
        <w:rPr>
          <w:rFonts w:ascii="Times New Roman" w:hAnsi="Times New Roman" w:cs="Times New Roman"/>
          <w:sz w:val="28"/>
          <w:szCs w:val="28"/>
        </w:rPr>
        <w:t xml:space="preserve">14.1); </w:t>
      </w:r>
      <w:r>
        <w:rPr>
          <w:rFonts w:ascii="Times New Roman" w:hAnsi="Times New Roman" w:cs="Times New Roman"/>
          <w:sz w:val="28"/>
          <w:szCs w:val="28"/>
        </w:rPr>
        <w:br/>
      </w:r>
      <w:r w:rsidRPr="004C6FE4">
        <w:rPr>
          <w:rFonts w:ascii="Times New Roman" w:hAnsi="Times New Roman" w:cs="Times New Roman"/>
          <w:sz w:val="28"/>
          <w:szCs w:val="28"/>
        </w:rPr>
        <w:t>- Закон Пермского края от 31.10.2011 № 844-ПК «О мерах по предупреждению причинения вреда здоровью детей, их физическому, интеллектуальному, психическому, духовному</w:t>
      </w:r>
      <w:r>
        <w:rPr>
          <w:rFonts w:ascii="Times New Roman" w:hAnsi="Times New Roman" w:cs="Times New Roman"/>
          <w:sz w:val="28"/>
          <w:szCs w:val="28"/>
        </w:rPr>
        <w:t xml:space="preserve"> и нравственному развитию» (ст.</w:t>
      </w:r>
      <w:r w:rsidRPr="004C6FE4">
        <w:rPr>
          <w:rFonts w:ascii="Times New Roman" w:hAnsi="Times New Roman" w:cs="Times New Roman"/>
          <w:sz w:val="28"/>
          <w:szCs w:val="28"/>
        </w:rPr>
        <w:t xml:space="preserve">2); </w:t>
      </w:r>
      <w:r>
        <w:rPr>
          <w:rFonts w:ascii="Times New Roman" w:hAnsi="Times New Roman" w:cs="Times New Roman"/>
          <w:sz w:val="28"/>
          <w:szCs w:val="28"/>
        </w:rPr>
        <w:br/>
      </w:r>
      <w:r w:rsidRPr="004C6FE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Перми от 22.03.2013 № 171 «Об утверждении перечней мест на территории Пермского городского округа, нахождение детей в которых не допускается». </w:t>
      </w:r>
    </w:p>
    <w:p w:rsidR="00333CE2" w:rsidRDefault="00333CE2" w:rsidP="004C6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E4" w:rsidRPr="004C6FE4" w:rsidRDefault="004C6FE4" w:rsidP="004C6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E4">
        <w:rPr>
          <w:rFonts w:ascii="Times New Roman" w:hAnsi="Times New Roman" w:cs="Times New Roman"/>
          <w:b/>
          <w:sz w:val="28"/>
          <w:szCs w:val="28"/>
        </w:rPr>
        <w:t>НЕ НАРУШАЮТ ЛИ ТАКИЕ ОГРАНИЧЕНИЯ ПРАВА РЕБЕНКА?</w:t>
      </w: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6FE4">
        <w:rPr>
          <w:rFonts w:ascii="Times New Roman" w:hAnsi="Times New Roman" w:cs="Times New Roman"/>
          <w:sz w:val="28"/>
          <w:szCs w:val="28"/>
        </w:rPr>
        <w:t xml:space="preserve">Нет. В Конституции РФ (ст. 27) сказано, что каждый имеет право на свободу передвижения. Однако Конституция предусматривает ограничения некоторых групп граждан (ст. 55), в том числе для защиты нравственности, здоровья, обеспечения безопасности граждан. </w:t>
      </w:r>
    </w:p>
    <w:p w:rsidR="004C6FE4" w:rsidRDefault="004C6FE4" w:rsidP="004C6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FE4" w:rsidRPr="00333CE2" w:rsidRDefault="004C6FE4" w:rsidP="003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E4">
        <w:rPr>
          <w:rFonts w:ascii="Times New Roman" w:hAnsi="Times New Roman" w:cs="Times New Roman"/>
          <w:b/>
          <w:sz w:val="28"/>
          <w:szCs w:val="28"/>
        </w:rPr>
        <w:t>ЧТО СЧИТАЕТСЯ НОЧНЫМ ВРЕМЕНЕМ В ГОРОДЕ ПЕРМИ?</w:t>
      </w:r>
    </w:p>
    <w:p w:rsidR="00333CE2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6FE4">
        <w:rPr>
          <w:rFonts w:ascii="Times New Roman" w:hAnsi="Times New Roman" w:cs="Times New Roman"/>
          <w:sz w:val="28"/>
          <w:szCs w:val="28"/>
        </w:rPr>
        <w:t xml:space="preserve">очное время – время с 23 до 6 часов местного времени. </w:t>
      </w:r>
    </w:p>
    <w:p w:rsidR="00333CE2" w:rsidRDefault="00333CE2" w:rsidP="003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E4" w:rsidRPr="004C6FE4" w:rsidRDefault="004C6FE4" w:rsidP="003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E4">
        <w:rPr>
          <w:rFonts w:ascii="Times New Roman" w:hAnsi="Times New Roman" w:cs="Times New Roman"/>
          <w:b/>
          <w:sz w:val="28"/>
          <w:szCs w:val="28"/>
        </w:rPr>
        <w:t>ГДЕ НЕЛЬЗЯ НАХОДИТЬСЯ РЕБЕНКУ ДО 16 ЛЕТ В НОЧНОЕ ВРЕМЯ СУТОК БЕЗ СОПРОВОЖДЕНИЯ ВЗРОСЛЫХ?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C6FE4">
        <w:rPr>
          <w:rFonts w:ascii="Times New Roman" w:hAnsi="Times New Roman" w:cs="Times New Roman"/>
          <w:b/>
          <w:sz w:val="28"/>
          <w:szCs w:val="28"/>
        </w:rPr>
        <w:t xml:space="preserve">На объектах (территориях, помещениях), которые предназначены </w:t>
      </w:r>
      <w:proofErr w:type="gramStart"/>
      <w:r w:rsidRPr="004C6FE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C6FE4">
        <w:rPr>
          <w:rFonts w:ascii="Times New Roman" w:hAnsi="Times New Roman" w:cs="Times New Roman"/>
          <w:b/>
          <w:sz w:val="28"/>
          <w:szCs w:val="28"/>
        </w:rPr>
        <w:t>:</w:t>
      </w:r>
    </w:p>
    <w:p w:rsidR="004C6FE4" w:rsidRP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C6FE4">
        <w:rPr>
          <w:rFonts w:ascii="Times New Roman" w:hAnsi="Times New Roman" w:cs="Times New Roman"/>
          <w:sz w:val="28"/>
          <w:szCs w:val="28"/>
        </w:rPr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реализации услуг в сфере торговли,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и употребление алкогольной продукции, пива и напитков, изготавливаемых на его основе; </w:t>
      </w: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>обеспечения доступа к информационно-телекоммуникационной сети Интернет, организации игр, в том числе компьютерных игр, реализации услуг в сфере торговли и общественного питания, развлечений и досуга (торгово-развлекательные и развлекательные центры, развлекательные комплексы, бани, сауны, бассейны, ночные клубы, дискотеки, бильярдные, боулинги, компьютерные и игровые клубы, открытые танцевальные площадки);</w:t>
      </w:r>
      <w:proofErr w:type="gramEnd"/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реализации услуг в сфере образования, медицины (если не оказывается медицинская помощь), розничной торговли лекарственными средствами, </w:t>
      </w:r>
      <w:r w:rsidRPr="004C6FE4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 и спорта, культуры, в том числе кинотеатры (кинозалы). </w:t>
      </w: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E4">
        <w:rPr>
          <w:rFonts w:ascii="Times New Roman" w:hAnsi="Times New Roman" w:cs="Times New Roman"/>
          <w:sz w:val="28"/>
          <w:szCs w:val="28"/>
        </w:rPr>
        <w:t xml:space="preserve">2. </w:t>
      </w:r>
      <w:r w:rsidRPr="004C6FE4">
        <w:rPr>
          <w:rFonts w:ascii="Times New Roman" w:hAnsi="Times New Roman" w:cs="Times New Roman"/>
          <w:b/>
          <w:sz w:val="28"/>
          <w:szCs w:val="28"/>
        </w:rPr>
        <w:t>В иных местах:</w:t>
      </w:r>
    </w:p>
    <w:p w:rsidR="004C6FE4" w:rsidRP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улицы, парки, скверы, площади, аллеи, бульвары, сады;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стадионы, детские, игровые, спортивные и дворовые площадки;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места общего пользования многоквартирных жилых домов (подъезды, межквартирные лестничные площадки, лестницы, лифты, коридоры);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рестораны, бары, кафе, в том числе интернет-кафе, столовые, буфеты;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базы отдыха, кемпинги (в том числе придорожные); </w:t>
      </w:r>
      <w:proofErr w:type="gramEnd"/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>предприятия потребительского рынка независимо от организационно</w:t>
      </w:r>
      <w:r w:rsidRPr="004C6FE4">
        <w:rPr>
          <w:rFonts w:ascii="Times New Roman" w:hAnsi="Times New Roman" w:cs="Times New Roman"/>
          <w:sz w:val="28"/>
          <w:szCs w:val="28"/>
        </w:rPr>
        <w:t xml:space="preserve">правовой формы и форм собственности, в том числе магазины; водоемы, организованные места отдыха людей у воды, берега рек, набережные, мосты;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такси, транспортные средства общего пользования, за исключением междугородных транспортных средств общего пользования;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остановочные комплексы и павильоны, остановки общественного транспорта; подземные переходы; автомобильные дороги;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>железнодорожные станции;</w:t>
      </w:r>
      <w:proofErr w:type="gramEnd"/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FE4">
        <w:rPr>
          <w:rFonts w:ascii="Times New Roman" w:hAnsi="Times New Roman" w:cs="Times New Roman"/>
          <w:sz w:val="28"/>
          <w:szCs w:val="28"/>
        </w:rPr>
        <w:t xml:space="preserve">автозаправочные станции, автомойки;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вокзалы (станции) и прилегающие к ним территории;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территории промышленных и сельскохозяйственных предприятий, лесного хозяйства;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места погребения, кладбища и прилегающие к ним территории, пустыри; территории воинских захоронений, памятников, мемориалов, скульптурных композиций;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гаражи и гаражные комплексы и прилегающие к ним территории;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>рынки и прилегающие к ним территории; лесопарковые зоны и лесные массивы, садоводческие, товарищеские кооперативы;</w:t>
      </w:r>
      <w:proofErr w:type="gramEnd"/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C6FE4">
        <w:rPr>
          <w:rFonts w:ascii="Times New Roman" w:hAnsi="Times New Roman" w:cs="Times New Roman"/>
          <w:sz w:val="28"/>
          <w:szCs w:val="28"/>
        </w:rPr>
        <w:t xml:space="preserve">объекты частной собственности, где осуществляется содержание животных (конюшни, пони-клубы, частные зоопарки и тому подобное);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>спортивное сооружение - парк экстремальных развлечений «Экстрим</w:t>
      </w:r>
      <w:r w:rsidRPr="004C6FE4">
        <w:rPr>
          <w:rFonts w:ascii="Times New Roman" w:hAnsi="Times New Roman" w:cs="Times New Roman"/>
          <w:sz w:val="28"/>
          <w:szCs w:val="28"/>
        </w:rPr>
        <w:t xml:space="preserve">парк», расположенное по адресу: город Пермь, ул. Екатерининская, д. 225а; территории речных портов, остановочных железнодорожных пунктов; мостовые переходы, в том числе железнодорожные;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тоннели, в том числе железнодорожные; железнодорожные перроны и платформы. </w:t>
      </w:r>
      <w:proofErr w:type="gramEnd"/>
    </w:p>
    <w:p w:rsidR="00333CE2" w:rsidRDefault="00333CE2" w:rsidP="003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E4" w:rsidRPr="004C6FE4" w:rsidRDefault="004C6FE4" w:rsidP="003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E4">
        <w:rPr>
          <w:rFonts w:ascii="Times New Roman" w:hAnsi="Times New Roman" w:cs="Times New Roman"/>
          <w:b/>
          <w:sz w:val="28"/>
          <w:szCs w:val="28"/>
        </w:rPr>
        <w:t>ГДЕ НЕЛЬЗЯ НАХОДИТЬСЯ РЕБЕНКУ ДАЖЕ В ДНЕВНОЕ ВРЕМЯ И СО ВЗРОСЛЫМИ?</w:t>
      </w: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E4" w:rsidRPr="00333CE2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FE4">
        <w:rPr>
          <w:rFonts w:ascii="Times New Roman" w:hAnsi="Times New Roman" w:cs="Times New Roman"/>
          <w:b/>
          <w:sz w:val="28"/>
          <w:szCs w:val="28"/>
        </w:rPr>
        <w:t xml:space="preserve">Не допускается нахождение лиц, не достигших возраста 18 лет: </w:t>
      </w:r>
      <w:r>
        <w:rPr>
          <w:rFonts w:ascii="Times New Roman" w:hAnsi="Times New Roman" w:cs="Times New Roman"/>
          <w:sz w:val="28"/>
          <w:szCs w:val="28"/>
        </w:rPr>
        <w:br/>
      </w:r>
      <w:r w:rsidRPr="00333CE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На объектах (территориях, помещениях), которые предназначены </w:t>
      </w:r>
      <w:proofErr w:type="gramStart"/>
      <w:r w:rsidRPr="00333CE2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Pr="00333C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E4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реализации специализированных товаров и иной продукции сексуального характера;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проведения зрелищных мероприятий сексуального характера, в том числе с использованием рекламы сексуального характера;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реализации только алкогольной продукции, пива и напитков, изготавливаемых на его основе (винные и пивные бары, пивные рестораны, рюмочные, закусочные);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C6FE4">
        <w:rPr>
          <w:rFonts w:ascii="Times New Roman" w:hAnsi="Times New Roman" w:cs="Times New Roman"/>
          <w:sz w:val="28"/>
          <w:szCs w:val="28"/>
        </w:rPr>
        <w:t xml:space="preserve">предоставления услуг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распространение, изготовление и методы употребления наркотических и </w:t>
      </w:r>
      <w:proofErr w:type="spellStart"/>
      <w:r w:rsidRPr="004C6FE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C6FE4">
        <w:rPr>
          <w:rFonts w:ascii="Times New Roman" w:hAnsi="Times New Roman" w:cs="Times New Roman"/>
          <w:sz w:val="28"/>
          <w:szCs w:val="28"/>
        </w:rPr>
        <w:t xml:space="preserve"> веществ;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>организации и проведения азартных игр (игорные и иные заведения, помещения, в которых проводятся азартные игры, лотереи, в том числе и с использованием интернет-технологий, тотализаторы, букмекерские конторы);</w:t>
      </w:r>
      <w:proofErr w:type="gramEnd"/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C6FE4">
        <w:rPr>
          <w:rFonts w:ascii="Times New Roman" w:hAnsi="Times New Roman" w:cs="Times New Roman"/>
          <w:sz w:val="28"/>
          <w:szCs w:val="28"/>
        </w:rPr>
        <w:t xml:space="preserve">реализации только табачной продукции, табачных изделий, </w:t>
      </w:r>
      <w:proofErr w:type="spellStart"/>
      <w:r w:rsidRPr="004C6FE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4C6FE4">
        <w:rPr>
          <w:rFonts w:ascii="Times New Roman" w:hAnsi="Times New Roman" w:cs="Times New Roman"/>
          <w:sz w:val="28"/>
          <w:szCs w:val="28"/>
        </w:rPr>
        <w:t xml:space="preserve"> продукции, кальянных.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3CE2" w:rsidRPr="00333CE2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CE2">
        <w:rPr>
          <w:rFonts w:ascii="Times New Roman" w:hAnsi="Times New Roman" w:cs="Times New Roman"/>
          <w:b/>
          <w:sz w:val="28"/>
          <w:szCs w:val="28"/>
          <w:u w:val="single"/>
        </w:rPr>
        <w:t>2. В иных местах</w:t>
      </w:r>
      <w:r w:rsidRPr="00333CE2">
        <w:rPr>
          <w:rFonts w:ascii="Times New Roman" w:hAnsi="Times New Roman" w:cs="Times New Roman"/>
          <w:b/>
          <w:sz w:val="28"/>
          <w:szCs w:val="28"/>
        </w:rPr>
        <w:t xml:space="preserve">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Федерации: 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FE4" w:rsidRPr="004C6FE4">
        <w:rPr>
          <w:rFonts w:ascii="Times New Roman" w:hAnsi="Times New Roman" w:cs="Times New Roman"/>
          <w:sz w:val="28"/>
          <w:szCs w:val="28"/>
        </w:rPr>
        <w:t xml:space="preserve">крыши жилых и нежилых строений, чердаки, подвалы, технические помещения, лифтовые и иные шахты, кроме жилых домов частного сектора;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C6FE4" w:rsidRPr="004C6FE4">
        <w:rPr>
          <w:rFonts w:ascii="Times New Roman" w:hAnsi="Times New Roman" w:cs="Times New Roman"/>
          <w:sz w:val="28"/>
          <w:szCs w:val="28"/>
        </w:rPr>
        <w:t xml:space="preserve">строящиеся и законсервированные объекты капитального строительства и прилегающие к ним территории; нежилые дома, бесхозяйные здания, сооружения и территории разрушенных зданий;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C6FE4" w:rsidRPr="004C6FE4">
        <w:rPr>
          <w:rFonts w:ascii="Times New Roman" w:hAnsi="Times New Roman" w:cs="Times New Roman"/>
          <w:sz w:val="28"/>
          <w:szCs w:val="28"/>
        </w:rPr>
        <w:t>объекты коммунальной инфраструктуры (канализационные коллекторы, газопроводы, теплотрассы, насосные станции, водонапорные башни, трансформаторные подстанции, котельные);</w:t>
      </w:r>
      <w:proofErr w:type="gramEnd"/>
      <w:r w:rsidR="004C6FE4" w:rsidRPr="004C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C6FE4" w:rsidRPr="004C6FE4">
        <w:rPr>
          <w:rFonts w:ascii="Times New Roman" w:hAnsi="Times New Roman" w:cs="Times New Roman"/>
          <w:sz w:val="28"/>
          <w:szCs w:val="28"/>
        </w:rPr>
        <w:t>места, установленные для размещения отходов производства и потребления (свалки); электрические подстанции, линии электропередач (ЛЭП); газораспределительные подстанции; гидротехнические сооружения: водосбросные, водоспускные и водовыпускные сооружения; территории расположения ма</w:t>
      </w:r>
      <w:r>
        <w:rPr>
          <w:rFonts w:ascii="Times New Roman" w:hAnsi="Times New Roman" w:cs="Times New Roman"/>
          <w:sz w:val="28"/>
          <w:szCs w:val="28"/>
        </w:rPr>
        <w:t>чт сотовой связи;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FE4" w:rsidRPr="004C6FE4">
        <w:rPr>
          <w:rFonts w:ascii="Times New Roman" w:hAnsi="Times New Roman" w:cs="Times New Roman"/>
          <w:sz w:val="28"/>
          <w:szCs w:val="28"/>
        </w:rPr>
        <w:t xml:space="preserve">места, специально отведенные для курения; отстойники железнодорожных вагонов; депо городского пассажирского транспорта;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C6FE4" w:rsidRPr="004C6FE4">
        <w:rPr>
          <w:rFonts w:ascii="Times New Roman" w:hAnsi="Times New Roman" w:cs="Times New Roman"/>
          <w:sz w:val="28"/>
          <w:szCs w:val="28"/>
        </w:rPr>
        <w:t>железнодорожные перегоны; железнодорожные пути станций, остановочные площадки, за исключением мест, установленных для прохода через железнодорожные пути (настилы, мосты, тоннели); места неорганизованного отдыха на открытых водоемах.</w:t>
      </w:r>
    </w:p>
    <w:p w:rsidR="00333CE2" w:rsidRPr="00333CE2" w:rsidRDefault="004C6FE4" w:rsidP="003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E2">
        <w:rPr>
          <w:rFonts w:ascii="Times New Roman" w:hAnsi="Times New Roman" w:cs="Times New Roman"/>
          <w:b/>
          <w:sz w:val="28"/>
          <w:szCs w:val="28"/>
        </w:rPr>
        <w:lastRenderedPageBreak/>
        <w:t>МОГУТ ЛИ СОТРУДНИКИ УЧРЕЖДЕНИЙ, НАХОЖДЕНИЕ ДЕТЕЙ В КОТОРЫХ НЕ ДОПУСКАЕТСЯ, ПОТРЕБОВАТЬ ДОКУМЕНТ, ПОДТВЕРЖДАЮЩИЙ СОВЕРШЕННОЛЕТНИЙ ВОЗРАСТ ПОСЕТИТЕЛЯ?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FE4" w:rsidRPr="004C6FE4">
        <w:rPr>
          <w:rFonts w:ascii="Times New Roman" w:hAnsi="Times New Roman" w:cs="Times New Roman"/>
          <w:sz w:val="28"/>
          <w:szCs w:val="28"/>
        </w:rPr>
        <w:t xml:space="preserve">В целях реализации мер защиты детей от факторов, негативно влияющих на их развитие, владельцы коммерческих объектов или их представители (работники) вправе требовать у посетителей документы, удостоверяющие их возраст. 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E2" w:rsidRPr="00333CE2" w:rsidRDefault="004C6FE4" w:rsidP="003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E2">
        <w:rPr>
          <w:rFonts w:ascii="Times New Roman" w:hAnsi="Times New Roman" w:cs="Times New Roman"/>
          <w:b/>
          <w:sz w:val="28"/>
          <w:szCs w:val="28"/>
        </w:rPr>
        <w:t>КТО МОЖЕТ ЗАДЕРЖИВАТЬ ДЕТЕЙ В ЗАПРЕЩЕННЫХ МЕСТАХ?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FE4" w:rsidRPr="004C6FE4">
        <w:rPr>
          <w:rFonts w:ascii="Times New Roman" w:hAnsi="Times New Roman" w:cs="Times New Roman"/>
          <w:sz w:val="28"/>
          <w:szCs w:val="28"/>
        </w:rPr>
        <w:t>Задерживать детей в местах, где их пребывание не допускается, может сотрудник полиции. В случае обнаружения ребенка без сопровождения родителей или законных представителей полиция устанавливает личность несовершеннолетнего, его адрес проживания, телефон, данные о родителях. В случае</w:t>
      </w:r>
      <w:proofErr w:type="gramStart"/>
      <w:r w:rsidR="004C6FE4" w:rsidRPr="004C6F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6FE4" w:rsidRPr="004C6FE4">
        <w:rPr>
          <w:rFonts w:ascii="Times New Roman" w:hAnsi="Times New Roman" w:cs="Times New Roman"/>
          <w:sz w:val="28"/>
          <w:szCs w:val="28"/>
        </w:rPr>
        <w:t xml:space="preserve"> если местонахождение последних установить невозможно, подростка доставляют в специализированное учреждение для несовершеннолетних, нуждающихся в социальной реабилитации. 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CE2" w:rsidRPr="00333CE2" w:rsidRDefault="004C6FE4" w:rsidP="0033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E2">
        <w:rPr>
          <w:rFonts w:ascii="Times New Roman" w:hAnsi="Times New Roman" w:cs="Times New Roman"/>
          <w:b/>
          <w:sz w:val="28"/>
          <w:szCs w:val="28"/>
        </w:rPr>
        <w:t xml:space="preserve">НЕПРИНЯТИЕ МЕР ПО НЕДОПУЩЕНИЮ НАХОЖДЕНИЯ НЕСОВЕРШЕННОЛЕТНИХ В УКАЗАННЫХ МЕСТАХ ВЛЕЧЕТ АДМИНИСТРАТИВНУЮ ОТВЕТСТВЕННОСТЬ: </w:t>
      </w:r>
      <w:r w:rsidR="00333CE2" w:rsidRPr="00333CE2">
        <w:rPr>
          <w:rFonts w:ascii="Times New Roman" w:hAnsi="Times New Roman" w:cs="Times New Roman"/>
          <w:b/>
          <w:sz w:val="28"/>
          <w:szCs w:val="28"/>
        </w:rPr>
        <w:br/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FE4" w:rsidRPr="004C6FE4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</w:t>
      </w:r>
      <w:bookmarkStart w:id="0" w:name="_GoBack"/>
      <w:bookmarkEnd w:id="0"/>
    </w:p>
    <w:p w:rsidR="00333CE2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E4">
        <w:rPr>
          <w:rFonts w:ascii="Times New Roman" w:hAnsi="Times New Roman" w:cs="Times New Roman"/>
          <w:sz w:val="28"/>
          <w:szCs w:val="28"/>
        </w:rPr>
        <w:t xml:space="preserve">- </w:t>
      </w:r>
      <w:r w:rsidRPr="00333CE2">
        <w:rPr>
          <w:rFonts w:ascii="Times New Roman" w:hAnsi="Times New Roman" w:cs="Times New Roman"/>
          <w:b/>
          <w:sz w:val="28"/>
          <w:szCs w:val="28"/>
        </w:rPr>
        <w:t>влечет предупреждение или наложение административного штрафа в размере от ста до пятисот рублей</w:t>
      </w:r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r w:rsidRPr="00333CE2">
        <w:rPr>
          <w:rFonts w:ascii="Times New Roman" w:hAnsi="Times New Roman" w:cs="Times New Roman"/>
          <w:i/>
          <w:sz w:val="28"/>
          <w:szCs w:val="28"/>
        </w:rPr>
        <w:t>(часть 1 статьи 5.35 Кодекса Российской Федерации об административных правонарушениях).</w:t>
      </w:r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FE4" w:rsidRPr="004C6FE4">
        <w:rPr>
          <w:rFonts w:ascii="Times New Roman" w:hAnsi="Times New Roman" w:cs="Times New Roman"/>
          <w:sz w:val="28"/>
          <w:szCs w:val="28"/>
        </w:rPr>
        <w:t xml:space="preserve">Допущение нахождения детей в возрасте до 18 лет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допущение нахождения детей, не достигших возраста 16 лет, </w:t>
      </w:r>
    </w:p>
    <w:p w:rsidR="00333CE2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E4">
        <w:rPr>
          <w:rFonts w:ascii="Times New Roman" w:hAnsi="Times New Roman" w:cs="Times New Roman"/>
          <w:sz w:val="28"/>
          <w:szCs w:val="28"/>
        </w:rPr>
        <w:t xml:space="preserve">в общественных местах в пределах территории Пермского края в ночное время без сопровождения родителей (иных законных представителей) или лиц, осуществляющих мероприятия с участием детей, </w:t>
      </w:r>
    </w:p>
    <w:p w:rsidR="00333CE2" w:rsidRPr="00333CE2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E4">
        <w:rPr>
          <w:rFonts w:ascii="Times New Roman" w:hAnsi="Times New Roman" w:cs="Times New Roman"/>
          <w:sz w:val="28"/>
          <w:szCs w:val="28"/>
        </w:rPr>
        <w:t xml:space="preserve">- </w:t>
      </w:r>
      <w:r w:rsidRPr="00333CE2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граждан,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тысяч рублей</w:t>
      </w:r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r w:rsidRPr="00333CE2">
        <w:rPr>
          <w:rFonts w:ascii="Times New Roman" w:hAnsi="Times New Roman" w:cs="Times New Roman"/>
          <w:i/>
          <w:sz w:val="28"/>
          <w:szCs w:val="28"/>
        </w:rPr>
        <w:t xml:space="preserve">(часть 1 статьи 7.3 Закона </w:t>
      </w:r>
      <w:r w:rsidRPr="00333C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Пермского края от 06.04.2015 № 460-ПК «Об административных правонарушениях в Пермском крае»). </w:t>
      </w:r>
    </w:p>
    <w:p w:rsidR="00333CE2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C6FE4" w:rsidRPr="004C6FE4">
        <w:rPr>
          <w:rFonts w:ascii="Times New Roman" w:hAnsi="Times New Roman" w:cs="Times New Roman"/>
          <w:sz w:val="28"/>
          <w:szCs w:val="28"/>
        </w:rPr>
        <w:t>Непринятие мер по уведомлению родителей (иных законных представителей) или лиц, осуществляющих мероприятия с участием детей, либо по сообщению в органы внутренних дел об обнаружении ребенка в общественном месте в ночное время без сопровождения родителей (иных законных представителей) или лиц, осуществляющих мероприятия с участием детей, либо в местах, нахождение в которых может причинить вред здоровью, физическому, интеллектуальному, психическому, духовному и нравственному</w:t>
      </w:r>
      <w:proofErr w:type="gramEnd"/>
      <w:r w:rsidR="004C6FE4" w:rsidRPr="004C6FE4">
        <w:rPr>
          <w:rFonts w:ascii="Times New Roman" w:hAnsi="Times New Roman" w:cs="Times New Roman"/>
          <w:sz w:val="28"/>
          <w:szCs w:val="28"/>
        </w:rPr>
        <w:t xml:space="preserve"> развитию детей, </w:t>
      </w:r>
    </w:p>
    <w:p w:rsidR="00333CE2" w:rsidRPr="00333CE2" w:rsidRDefault="004C6FE4" w:rsidP="00333C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6FE4">
        <w:rPr>
          <w:rFonts w:ascii="Times New Roman" w:hAnsi="Times New Roman" w:cs="Times New Roman"/>
          <w:sz w:val="28"/>
          <w:szCs w:val="28"/>
        </w:rPr>
        <w:t xml:space="preserve">- </w:t>
      </w:r>
      <w:r w:rsidRPr="00333CE2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должностных лиц в размере от двух тысяч до четырех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тысяч рублей</w:t>
      </w:r>
      <w:r w:rsidRPr="004C6FE4">
        <w:rPr>
          <w:rFonts w:ascii="Times New Roman" w:hAnsi="Times New Roman" w:cs="Times New Roman"/>
          <w:sz w:val="28"/>
          <w:szCs w:val="28"/>
        </w:rPr>
        <w:t xml:space="preserve"> </w:t>
      </w:r>
      <w:r w:rsidRPr="00333CE2">
        <w:rPr>
          <w:rFonts w:ascii="Times New Roman" w:hAnsi="Times New Roman" w:cs="Times New Roman"/>
          <w:i/>
          <w:sz w:val="28"/>
          <w:szCs w:val="28"/>
        </w:rPr>
        <w:t xml:space="preserve">(часть 5 статьи 7.3 Закона Пермского края от 06.04.2015 № 460-ПК «Об административных правонарушениях в Пермском крае»). </w:t>
      </w:r>
      <w:proofErr w:type="gramEnd"/>
    </w:p>
    <w:p w:rsidR="00AA5D2E" w:rsidRPr="004C6FE4" w:rsidRDefault="00333CE2" w:rsidP="003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FE4" w:rsidRPr="00333CE2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="004C6FE4" w:rsidRPr="004C6FE4">
        <w:rPr>
          <w:rFonts w:ascii="Times New Roman" w:hAnsi="Times New Roman" w:cs="Times New Roman"/>
          <w:sz w:val="28"/>
          <w:szCs w:val="28"/>
        </w:rPr>
        <w:t xml:space="preserve"> Под гражданами в статье 7.3 Закона Пермского края от 06.04.2015 № 460-ПК «Об административных правонарушениях в Пермском крае» понимаются лица, осуществляющие мероприятия с участием детей и не являющиеся родителями или иными законными представителями несовершеннолетних. </w:t>
      </w:r>
    </w:p>
    <w:sectPr w:rsidR="00AA5D2E" w:rsidRPr="004C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E88"/>
    <w:multiLevelType w:val="hybridMultilevel"/>
    <w:tmpl w:val="2592C094"/>
    <w:lvl w:ilvl="0" w:tplc="3B50D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79"/>
    <w:rsid w:val="00333CE2"/>
    <w:rsid w:val="004C6FE4"/>
    <w:rsid w:val="008C5479"/>
    <w:rsid w:val="00A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2022-02-21T06:08:00Z</dcterms:created>
  <dcterms:modified xsi:type="dcterms:W3CDTF">2022-02-21T06:28:00Z</dcterms:modified>
</cp:coreProperties>
</file>